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92" w:rsidRPr="001E7E0C" w:rsidRDefault="007C778C" w:rsidP="007C778C">
      <w:pPr>
        <w:spacing w:after="0" w:line="240" w:lineRule="auto"/>
        <w:jc w:val="center"/>
        <w:rPr>
          <w:b/>
          <w:color w:val="FF0000"/>
          <w:sz w:val="40"/>
          <w:szCs w:val="40"/>
          <w:lang w:val="fr-FR"/>
        </w:rPr>
      </w:pPr>
      <w:proofErr w:type="spellStart"/>
      <w:r w:rsidRPr="001E7E0C">
        <w:rPr>
          <w:b/>
          <w:color w:val="FF0000"/>
          <w:sz w:val="40"/>
          <w:szCs w:val="40"/>
          <w:lang w:val="fr-FR"/>
        </w:rPr>
        <w:t>UNARED</w:t>
      </w:r>
      <w:proofErr w:type="spellEnd"/>
      <w:r w:rsidR="007C0E92" w:rsidRPr="001E7E0C">
        <w:rPr>
          <w:b/>
          <w:color w:val="FF0000"/>
          <w:sz w:val="40"/>
          <w:szCs w:val="40"/>
          <w:lang w:val="fr-FR"/>
        </w:rPr>
        <w:t xml:space="preserve"> / </w:t>
      </w:r>
      <w:proofErr w:type="spellStart"/>
      <w:r w:rsidR="007C0E92" w:rsidRPr="001E7E0C">
        <w:rPr>
          <w:b/>
          <w:color w:val="FF0000"/>
          <w:sz w:val="40"/>
          <w:szCs w:val="40"/>
          <w:lang w:val="fr-FR"/>
        </w:rPr>
        <w:t>CFE</w:t>
      </w:r>
      <w:proofErr w:type="spellEnd"/>
      <w:r w:rsidR="007C0E92" w:rsidRPr="001E7E0C">
        <w:rPr>
          <w:b/>
          <w:color w:val="FF0000"/>
          <w:sz w:val="40"/>
          <w:szCs w:val="40"/>
          <w:lang w:val="fr-FR"/>
        </w:rPr>
        <w:t>-CGC</w:t>
      </w:r>
      <w:r w:rsidR="001E7E0C" w:rsidRPr="001E7E0C">
        <w:rPr>
          <w:b/>
          <w:color w:val="FF0000"/>
          <w:sz w:val="40"/>
          <w:szCs w:val="40"/>
          <w:lang w:val="fr-FR"/>
        </w:rPr>
        <w:t xml:space="preserve"> </w:t>
      </w:r>
      <w:r w:rsidRPr="001E7E0C">
        <w:rPr>
          <w:b/>
          <w:color w:val="FF0000"/>
          <w:sz w:val="40"/>
          <w:szCs w:val="40"/>
          <w:lang w:val="fr-FR"/>
        </w:rPr>
        <w:t xml:space="preserve"> </w:t>
      </w:r>
      <w:r w:rsidR="001E7E0C">
        <w:rPr>
          <w:b/>
          <w:color w:val="FF0000"/>
          <w:sz w:val="40"/>
          <w:szCs w:val="40"/>
          <w:lang w:val="fr-FR"/>
        </w:rPr>
        <w:t>VOUS INFORME</w:t>
      </w:r>
    </w:p>
    <w:p w:rsidR="007C0E92" w:rsidRPr="00806529" w:rsidRDefault="007C0E92" w:rsidP="007C778C">
      <w:pPr>
        <w:spacing w:after="0" w:line="240" w:lineRule="auto"/>
        <w:jc w:val="center"/>
        <w:rPr>
          <w:b/>
          <w:color w:val="FF0000"/>
          <w:sz w:val="28"/>
          <w:szCs w:val="28"/>
          <w:lang w:val="fr-FR"/>
        </w:rPr>
      </w:pPr>
    </w:p>
    <w:p w:rsidR="007C778C" w:rsidRPr="001E7E0C" w:rsidRDefault="007C778C" w:rsidP="007C778C">
      <w:pPr>
        <w:spacing w:after="0" w:line="240" w:lineRule="auto"/>
        <w:jc w:val="center"/>
        <w:rPr>
          <w:b/>
          <w:color w:val="FF0000"/>
          <w:sz w:val="32"/>
          <w:szCs w:val="32"/>
          <w:lang w:val="fr-FR"/>
        </w:rPr>
      </w:pPr>
      <w:r w:rsidRPr="001E7E0C">
        <w:rPr>
          <w:b/>
          <w:color w:val="FF0000"/>
          <w:sz w:val="32"/>
          <w:szCs w:val="32"/>
          <w:lang w:val="fr-FR"/>
        </w:rPr>
        <w:t>CE QU’ IL FAUT SAVOIR SUR LA REFORME DES RETRAITES</w:t>
      </w:r>
    </w:p>
    <w:p w:rsidR="007C0E92" w:rsidRPr="00806529" w:rsidRDefault="007C0E92" w:rsidP="007C778C">
      <w:pPr>
        <w:spacing w:after="0" w:line="240" w:lineRule="auto"/>
        <w:jc w:val="both"/>
        <w:rPr>
          <w:color w:val="FF0000"/>
          <w:lang w:val="fr-FR"/>
        </w:rPr>
      </w:pPr>
    </w:p>
    <w:p w:rsidR="00EE6680" w:rsidRPr="00EE6680" w:rsidRDefault="007C0E92" w:rsidP="007C778C">
      <w:pPr>
        <w:numPr>
          <w:ilvl w:val="0"/>
          <w:numId w:val="1"/>
        </w:numPr>
        <w:shd w:val="clear" w:color="auto" w:fill="FFFFFF"/>
        <w:spacing w:before="75" w:after="0" w:line="240" w:lineRule="auto"/>
        <w:ind w:left="225"/>
        <w:jc w:val="both"/>
        <w:outlineLvl w:val="3"/>
        <w:rPr>
          <w:rFonts w:eastAsia="Times New Roman"/>
          <w:b/>
          <w:color w:val="333333"/>
          <w:sz w:val="28"/>
          <w:szCs w:val="28"/>
          <w:lang w:val="fr-FR"/>
        </w:rPr>
      </w:pPr>
      <w:r w:rsidRPr="00806529">
        <w:rPr>
          <w:rFonts w:eastAsia="Times New Roman"/>
          <w:b/>
          <w:color w:val="333333"/>
          <w:sz w:val="28"/>
          <w:szCs w:val="28"/>
          <w:lang w:val="fr-FR"/>
        </w:rPr>
        <w:t xml:space="preserve">Votre </w:t>
      </w:r>
      <w:r w:rsidR="007C778C" w:rsidRPr="00806529">
        <w:rPr>
          <w:rFonts w:eastAsia="Times New Roman"/>
          <w:b/>
          <w:color w:val="333333"/>
          <w:sz w:val="28"/>
          <w:szCs w:val="28"/>
          <w:lang w:val="fr-FR"/>
        </w:rPr>
        <w:t>date de départ</w:t>
      </w:r>
      <w:r w:rsidR="00EE6680" w:rsidRPr="00EE6680">
        <w:rPr>
          <w:rFonts w:eastAsia="Times New Roman"/>
          <w:b/>
          <w:color w:val="333333"/>
          <w:sz w:val="28"/>
          <w:szCs w:val="28"/>
          <w:lang w:val="fr-FR"/>
        </w:rPr>
        <w:t xml:space="preserve"> ?</w:t>
      </w:r>
    </w:p>
    <w:p w:rsidR="007C778C" w:rsidRPr="007C778C" w:rsidRDefault="00EE6680" w:rsidP="007C0E92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333333"/>
          <w:lang w:val="fr-FR"/>
        </w:rPr>
      </w:pPr>
      <w:r w:rsidRPr="007C778C">
        <w:rPr>
          <w:rFonts w:eastAsia="Times New Roman"/>
          <w:color w:val="333333"/>
          <w:lang w:val="fr-FR"/>
        </w:rPr>
        <w:t>L'âge dit légal</w:t>
      </w:r>
      <w:r w:rsidR="00806529">
        <w:rPr>
          <w:rFonts w:eastAsia="Times New Roman"/>
          <w:color w:val="333333"/>
          <w:lang w:val="fr-FR"/>
        </w:rPr>
        <w:t xml:space="preserve"> pour </w:t>
      </w:r>
      <w:r w:rsidRPr="007C778C">
        <w:rPr>
          <w:rFonts w:eastAsia="Times New Roman"/>
          <w:color w:val="333333"/>
          <w:lang w:val="fr-FR"/>
        </w:rPr>
        <w:t>demander à toucher une pension de retraite</w:t>
      </w:r>
      <w:r w:rsidR="007C778C" w:rsidRPr="007C778C">
        <w:rPr>
          <w:rFonts w:eastAsia="Times New Roman"/>
          <w:color w:val="333333"/>
          <w:lang w:val="fr-FR"/>
        </w:rPr>
        <w:t>, f</w:t>
      </w:r>
      <w:r w:rsidRPr="007C778C">
        <w:rPr>
          <w:rFonts w:eastAsia="Times New Roman"/>
          <w:color w:val="333333"/>
          <w:lang w:val="fr-FR"/>
        </w:rPr>
        <w:t xml:space="preserve">ixé à 60 ans depuis 1983, </w:t>
      </w:r>
      <w:r w:rsidR="007C0E92">
        <w:rPr>
          <w:rFonts w:eastAsia="Times New Roman"/>
          <w:color w:val="333333"/>
          <w:lang w:val="fr-FR"/>
        </w:rPr>
        <w:t>sera</w:t>
      </w:r>
      <w:hyperlink r:id="rId5" w:history="1">
        <w:r w:rsidRPr="007C778C">
          <w:rPr>
            <w:rFonts w:eastAsia="Times New Roman"/>
            <w:b/>
            <w:bCs/>
            <w:lang w:val="fr-FR"/>
          </w:rPr>
          <w:t xml:space="preserve"> </w:t>
        </w:r>
        <w:r w:rsidRPr="00806529">
          <w:rPr>
            <w:rFonts w:eastAsia="Times New Roman"/>
            <w:b/>
            <w:bCs/>
            <w:u w:val="single"/>
            <w:lang w:val="fr-FR"/>
          </w:rPr>
          <w:t>repoussé à 62 ans</w:t>
        </w:r>
      </w:hyperlink>
      <w:r w:rsidRPr="007C778C">
        <w:rPr>
          <w:rFonts w:eastAsia="Times New Roman"/>
          <w:color w:val="333333"/>
          <w:lang w:val="fr-FR"/>
        </w:rPr>
        <w:t xml:space="preserve">, au rythme de quatre mois par an. </w:t>
      </w:r>
    </w:p>
    <w:p w:rsidR="00EE6680" w:rsidRPr="000A039D" w:rsidRDefault="007C778C" w:rsidP="007C0E92">
      <w:pPr>
        <w:pStyle w:val="Paragraphedeliste"/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color w:val="333333"/>
          <w:lang w:val="fr-FR"/>
        </w:rPr>
      </w:pPr>
      <w:r w:rsidRPr="000A039D">
        <w:rPr>
          <w:rFonts w:eastAsia="Times New Roman"/>
          <w:color w:val="333333"/>
          <w:lang w:val="fr-FR"/>
        </w:rPr>
        <w:t>L</w:t>
      </w:r>
      <w:r w:rsidR="00EE6680" w:rsidRPr="000A039D">
        <w:rPr>
          <w:rFonts w:eastAsia="Times New Roman"/>
          <w:color w:val="333333"/>
          <w:lang w:val="fr-FR"/>
        </w:rPr>
        <w:t xml:space="preserve">es personnes </w:t>
      </w:r>
      <w:r w:rsidR="00EE6680" w:rsidRPr="000A039D">
        <w:rPr>
          <w:rFonts w:eastAsia="Times New Roman"/>
          <w:b/>
          <w:color w:val="333333"/>
          <w:u w:val="single"/>
          <w:lang w:val="fr-FR"/>
        </w:rPr>
        <w:t>nées le 30 juin 1951 seront les dernières</w:t>
      </w:r>
      <w:r w:rsidR="00EE6680" w:rsidRPr="000A039D">
        <w:rPr>
          <w:rFonts w:eastAsia="Times New Roman"/>
          <w:color w:val="333333"/>
          <w:lang w:val="fr-FR"/>
        </w:rPr>
        <w:t xml:space="preserve"> à pouvoir «toucher une retraite» dès le jour de leur soixantième anniversaire. Les actifs nés entre le 1</w:t>
      </w:r>
      <w:r w:rsidR="00EE6680" w:rsidRPr="000A039D">
        <w:rPr>
          <w:rFonts w:eastAsia="Times New Roman"/>
          <w:color w:val="333333"/>
          <w:vertAlign w:val="superscript"/>
          <w:lang w:val="fr-FR"/>
        </w:rPr>
        <w:t>er</w:t>
      </w:r>
      <w:r w:rsidR="00EE6680" w:rsidRPr="000A039D">
        <w:rPr>
          <w:rFonts w:eastAsia="Times New Roman"/>
          <w:color w:val="333333"/>
          <w:lang w:val="fr-FR"/>
        </w:rPr>
        <w:t xml:space="preserve"> juillet et le 31 décembre 1951 devront attendre 60 ans et 4 mois</w:t>
      </w:r>
      <w:r w:rsidR="000A039D" w:rsidRPr="000A039D">
        <w:rPr>
          <w:color w:val="333333"/>
          <w:lang w:val="fr-FR"/>
        </w:rPr>
        <w:t xml:space="preserve">, progressivement reculée (quatre mois pour les personnes nées au second semestre 1951, huit mois pour la génération 1952, et ainsi de suite jusqu'à </w:t>
      </w:r>
      <w:r w:rsidR="000A039D" w:rsidRPr="000A039D">
        <w:rPr>
          <w:b/>
          <w:color w:val="333333"/>
          <w:u w:val="single"/>
          <w:lang w:val="fr-FR"/>
        </w:rPr>
        <w:t>deux ans pour la génération 1956</w:t>
      </w:r>
      <w:r w:rsidR="000A039D" w:rsidRPr="000A039D">
        <w:rPr>
          <w:color w:val="333333"/>
          <w:lang w:val="fr-FR"/>
        </w:rPr>
        <w:t xml:space="preserve">). </w:t>
      </w:r>
    </w:p>
    <w:p w:rsidR="007C0E92" w:rsidRPr="007C0E92" w:rsidRDefault="007C0E92" w:rsidP="007C0E92">
      <w:pPr>
        <w:pStyle w:val="NormalWeb"/>
        <w:numPr>
          <w:ilvl w:val="0"/>
          <w:numId w:val="8"/>
        </w:numPr>
        <w:shd w:val="clear" w:color="auto" w:fill="FFFFFF"/>
        <w:spacing w:after="0" w:afterAutospacing="0"/>
        <w:jc w:val="both"/>
        <w:rPr>
          <w:b/>
          <w:color w:val="333333"/>
        </w:rPr>
      </w:pPr>
      <w:r w:rsidRPr="000A039D">
        <w:rPr>
          <w:color w:val="333333"/>
        </w:rPr>
        <w:t xml:space="preserve">Les personnes ayant </w:t>
      </w:r>
      <w:r w:rsidR="00806529">
        <w:rPr>
          <w:color w:val="333333"/>
        </w:rPr>
        <w:t xml:space="preserve">fait </w:t>
      </w:r>
      <w:r w:rsidRPr="000A039D">
        <w:rPr>
          <w:color w:val="333333"/>
        </w:rPr>
        <w:t>de longues études, ou celles ayant interrompu longtemps leur carrière (femmes ayant élevé leurs enfants puis revenues sur le marché du travail dix ou vingt ans plus tard), devront donc</w:t>
      </w:r>
      <w:r w:rsidRPr="000A039D">
        <w:rPr>
          <w:b/>
          <w:color w:val="333333"/>
        </w:rPr>
        <w:t xml:space="preserve"> «tenir» jusqu'à 67 ans pour ne pas voir leur pension amputée.</w:t>
      </w:r>
    </w:p>
    <w:p w:rsidR="00EE6680" w:rsidRPr="007C0E92" w:rsidRDefault="007C778C" w:rsidP="007C0E9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  <w:color w:val="333333"/>
          <w:u w:val="single"/>
          <w:lang w:val="fr-FR"/>
        </w:rPr>
      </w:pPr>
      <w:r w:rsidRPr="007C778C">
        <w:rPr>
          <w:color w:val="333333"/>
          <w:lang w:val="fr-FR"/>
        </w:rPr>
        <w:t>Les</w:t>
      </w:r>
      <w:r w:rsidR="00EE6680" w:rsidRPr="007C778C">
        <w:rPr>
          <w:color w:val="333333"/>
          <w:lang w:val="fr-FR"/>
        </w:rPr>
        <w:t xml:space="preserve"> assurés ayant commencé à travailler à 14, 15, 16 ou 17 ans pourront prendre leur retraite entre 58 et 60 ans, grâce à la </w:t>
      </w:r>
      <w:r w:rsidR="00EE6680" w:rsidRPr="007C0E92">
        <w:rPr>
          <w:b/>
          <w:color w:val="333333"/>
          <w:u w:val="single"/>
          <w:lang w:val="fr-FR"/>
        </w:rPr>
        <w:t>prolongation du dispositif «carrières longues»</w:t>
      </w:r>
      <w:r w:rsidR="00806529">
        <w:rPr>
          <w:b/>
          <w:color w:val="333333"/>
          <w:u w:val="single"/>
          <w:lang w:val="fr-FR"/>
        </w:rPr>
        <w:t>.</w:t>
      </w:r>
    </w:p>
    <w:p w:rsidR="00EE6680" w:rsidRPr="007C0E92" w:rsidRDefault="007C0E92" w:rsidP="007C0E92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b/>
          <w:color w:val="333333"/>
          <w:lang w:val="fr-FR"/>
        </w:rPr>
      </w:pPr>
      <w:r>
        <w:rPr>
          <w:color w:val="333333"/>
          <w:lang w:val="fr-FR"/>
        </w:rPr>
        <w:t>L</w:t>
      </w:r>
      <w:r w:rsidR="00EE6680" w:rsidRPr="007C778C">
        <w:rPr>
          <w:color w:val="333333"/>
          <w:lang w:val="fr-FR"/>
        </w:rPr>
        <w:t>es personnes les plus «usées» physiquement par leur travail conserveront la retraite à 60 ans, avec l</w:t>
      </w:r>
      <w:r w:rsidR="00806529">
        <w:rPr>
          <w:color w:val="333333"/>
          <w:lang w:val="fr-FR"/>
        </w:rPr>
        <w:t>a</w:t>
      </w:r>
      <w:r w:rsidR="00EE6680" w:rsidRPr="007C778C">
        <w:rPr>
          <w:color w:val="333333"/>
          <w:lang w:val="fr-FR"/>
        </w:rPr>
        <w:t xml:space="preserve"> </w:t>
      </w:r>
      <w:r w:rsidR="00EE6680" w:rsidRPr="007C0E92">
        <w:rPr>
          <w:b/>
          <w:color w:val="333333"/>
          <w:u w:val="single"/>
          <w:lang w:val="fr-FR"/>
        </w:rPr>
        <w:t>reconnaissance de la pénibilité.</w:t>
      </w:r>
    </w:p>
    <w:p w:rsidR="00EE6680" w:rsidRPr="007C778C" w:rsidRDefault="00EE6680" w:rsidP="007C0E92">
      <w:pPr>
        <w:spacing w:after="0" w:line="240" w:lineRule="auto"/>
        <w:jc w:val="both"/>
        <w:rPr>
          <w:color w:val="333333"/>
          <w:lang w:val="fr-FR"/>
        </w:rPr>
      </w:pPr>
    </w:p>
    <w:p w:rsidR="00EE6680" w:rsidRPr="00EE6680" w:rsidRDefault="007C778C" w:rsidP="007C778C">
      <w:pPr>
        <w:numPr>
          <w:ilvl w:val="0"/>
          <w:numId w:val="2"/>
        </w:numPr>
        <w:shd w:val="clear" w:color="auto" w:fill="FFFFFF"/>
        <w:spacing w:before="75" w:after="0" w:line="240" w:lineRule="auto"/>
        <w:ind w:left="225"/>
        <w:jc w:val="both"/>
        <w:outlineLvl w:val="3"/>
        <w:rPr>
          <w:rFonts w:eastAsia="Times New Roman"/>
          <w:b/>
          <w:color w:val="333333"/>
          <w:sz w:val="28"/>
          <w:szCs w:val="28"/>
          <w:lang w:val="fr-FR"/>
        </w:rPr>
      </w:pPr>
      <w:r w:rsidRPr="00806529">
        <w:rPr>
          <w:rFonts w:eastAsia="Times New Roman"/>
          <w:b/>
          <w:color w:val="333333"/>
          <w:sz w:val="28"/>
          <w:szCs w:val="28"/>
          <w:lang w:val="fr-FR"/>
        </w:rPr>
        <w:t xml:space="preserve">Votre </w:t>
      </w:r>
      <w:r w:rsidR="00EE6680" w:rsidRPr="00EE6680">
        <w:rPr>
          <w:rFonts w:eastAsia="Times New Roman"/>
          <w:b/>
          <w:color w:val="333333"/>
          <w:sz w:val="28"/>
          <w:szCs w:val="28"/>
          <w:lang w:val="fr-FR"/>
        </w:rPr>
        <w:t>pension va-t-elle baisser ?</w:t>
      </w:r>
    </w:p>
    <w:p w:rsidR="007C778C" w:rsidRPr="007C0E92" w:rsidRDefault="007C778C" w:rsidP="000A039D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/>
          <w:b/>
          <w:color w:val="333333"/>
          <w:u w:val="single"/>
          <w:lang w:val="fr-FR"/>
        </w:rPr>
      </w:pPr>
      <w:r w:rsidRPr="007C778C">
        <w:rPr>
          <w:rFonts w:eastAsia="Times New Roman"/>
          <w:color w:val="333333"/>
          <w:lang w:val="fr-FR"/>
        </w:rPr>
        <w:t xml:space="preserve">On </w:t>
      </w:r>
      <w:r w:rsidRPr="007C0E92">
        <w:rPr>
          <w:rFonts w:eastAsia="Times New Roman"/>
          <w:b/>
          <w:color w:val="333333"/>
          <w:lang w:val="fr-FR"/>
        </w:rPr>
        <w:t>ne</w:t>
      </w:r>
      <w:r w:rsidR="00EE6680" w:rsidRPr="007C0E92">
        <w:rPr>
          <w:rFonts w:eastAsia="Times New Roman"/>
          <w:b/>
          <w:color w:val="333333"/>
          <w:lang w:val="fr-FR"/>
        </w:rPr>
        <w:t xml:space="preserve"> </w:t>
      </w:r>
      <w:r w:rsidR="00EE6680" w:rsidRPr="007C0E92">
        <w:rPr>
          <w:rFonts w:eastAsia="Times New Roman"/>
          <w:b/>
          <w:color w:val="333333"/>
          <w:u w:val="single"/>
          <w:lang w:val="fr-FR"/>
        </w:rPr>
        <w:t>touche</w:t>
      </w:r>
      <w:r w:rsidRPr="007C0E92">
        <w:rPr>
          <w:rFonts w:eastAsia="Times New Roman"/>
          <w:b/>
          <w:color w:val="333333"/>
          <w:u w:val="single"/>
          <w:lang w:val="fr-FR"/>
        </w:rPr>
        <w:t xml:space="preserve"> pas aux </w:t>
      </w:r>
      <w:r w:rsidR="00EE6680" w:rsidRPr="007C0E92">
        <w:rPr>
          <w:rFonts w:eastAsia="Times New Roman"/>
          <w:b/>
          <w:color w:val="333333"/>
          <w:u w:val="single"/>
          <w:lang w:val="fr-FR"/>
        </w:rPr>
        <w:t xml:space="preserve">pensions des personnes </w:t>
      </w:r>
      <w:r w:rsidR="007C0E92" w:rsidRPr="007C0E92">
        <w:rPr>
          <w:rFonts w:eastAsia="Times New Roman"/>
          <w:b/>
          <w:color w:val="333333"/>
          <w:u w:val="single"/>
          <w:lang w:val="fr-FR"/>
        </w:rPr>
        <w:t>déjà en retraite.</w:t>
      </w:r>
      <w:r w:rsidR="00EE6680" w:rsidRPr="007C0E92">
        <w:rPr>
          <w:rFonts w:eastAsia="Times New Roman"/>
          <w:b/>
          <w:color w:val="333333"/>
          <w:u w:val="single"/>
          <w:lang w:val="fr-FR"/>
        </w:rPr>
        <w:t xml:space="preserve">. </w:t>
      </w:r>
    </w:p>
    <w:p w:rsidR="000A039D" w:rsidRPr="000A039D" w:rsidRDefault="00EE6680" w:rsidP="000A039D">
      <w:pPr>
        <w:pStyle w:val="Paragraphedeliste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333333"/>
          <w:lang w:val="fr-FR"/>
        </w:rPr>
      </w:pPr>
      <w:r w:rsidRPr="000A039D">
        <w:rPr>
          <w:rFonts w:eastAsia="Times New Roman"/>
          <w:b/>
          <w:color w:val="333333"/>
          <w:u w:val="single"/>
          <w:lang w:val="fr-FR"/>
        </w:rPr>
        <w:t>Rien ne change, dans la formule de calcul</w:t>
      </w:r>
      <w:r w:rsidRPr="000A039D">
        <w:rPr>
          <w:rFonts w:eastAsia="Times New Roman"/>
          <w:color w:val="333333"/>
          <w:u w:val="single"/>
          <w:lang w:val="fr-FR"/>
        </w:rPr>
        <w:t xml:space="preserve"> </w:t>
      </w:r>
      <w:r w:rsidR="00806529">
        <w:rPr>
          <w:rFonts w:eastAsia="Times New Roman"/>
          <w:color w:val="333333"/>
          <w:u w:val="single"/>
          <w:lang w:val="fr-FR"/>
        </w:rPr>
        <w:t>des</w:t>
      </w:r>
      <w:r w:rsidRPr="000A039D">
        <w:rPr>
          <w:rFonts w:eastAsia="Times New Roman"/>
          <w:color w:val="333333"/>
          <w:lang w:val="fr-FR"/>
        </w:rPr>
        <w:t xml:space="preserve"> futurs retraités, contrairement </w:t>
      </w:r>
      <w:r w:rsidR="00806529">
        <w:rPr>
          <w:rFonts w:eastAsia="Times New Roman"/>
          <w:color w:val="333333"/>
          <w:lang w:val="fr-FR"/>
        </w:rPr>
        <w:t>la</w:t>
      </w:r>
      <w:r w:rsidRPr="000A039D">
        <w:rPr>
          <w:rFonts w:eastAsia="Times New Roman"/>
          <w:color w:val="333333"/>
          <w:lang w:val="fr-FR"/>
        </w:rPr>
        <w:t xml:space="preserve"> réforme Balladur</w:t>
      </w:r>
      <w:r w:rsidR="00806529">
        <w:rPr>
          <w:rFonts w:eastAsia="Times New Roman"/>
          <w:color w:val="333333"/>
          <w:lang w:val="fr-FR"/>
        </w:rPr>
        <w:t xml:space="preserve"> de 1993 : </w:t>
      </w:r>
      <w:r w:rsidRPr="000A039D">
        <w:rPr>
          <w:rFonts w:eastAsia="Times New Roman"/>
          <w:b/>
          <w:color w:val="333333"/>
          <w:u w:val="single"/>
          <w:lang w:val="fr-FR"/>
        </w:rPr>
        <w:t>prise en compte des 25 meilleures années</w:t>
      </w:r>
      <w:r w:rsidRPr="000A039D">
        <w:rPr>
          <w:rFonts w:eastAsia="Times New Roman"/>
          <w:color w:val="333333"/>
          <w:lang w:val="fr-FR"/>
        </w:rPr>
        <w:t xml:space="preserve"> de salaire, au lieu des 10 meilleures, </w:t>
      </w:r>
    </w:p>
    <w:p w:rsidR="007C0E92" w:rsidRPr="000A039D" w:rsidRDefault="000A039D" w:rsidP="000A039D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/>
          <w:color w:val="333333"/>
          <w:lang w:val="fr-FR"/>
        </w:rPr>
      </w:pPr>
      <w:r w:rsidRPr="000A039D">
        <w:rPr>
          <w:rFonts w:eastAsia="Times New Roman"/>
          <w:b/>
          <w:color w:val="333333"/>
          <w:u w:val="single"/>
          <w:lang w:val="fr-FR"/>
        </w:rPr>
        <w:t>L</w:t>
      </w:r>
      <w:r w:rsidR="00EE6680" w:rsidRPr="000A039D">
        <w:rPr>
          <w:rFonts w:eastAsia="Times New Roman"/>
          <w:b/>
          <w:color w:val="333333"/>
          <w:u w:val="single"/>
          <w:lang w:val="fr-FR"/>
        </w:rPr>
        <w:t>a durée de cotisation pour une retraite à taux plein sera allongée</w:t>
      </w:r>
      <w:r w:rsidR="007C0E92" w:rsidRPr="000A039D">
        <w:rPr>
          <w:rFonts w:eastAsia="Times New Roman"/>
          <w:color w:val="333333"/>
          <w:lang w:val="fr-FR"/>
        </w:rPr>
        <w:t xml:space="preserve"> (41 ans</w:t>
      </w:r>
      <w:r w:rsidR="00EE6680" w:rsidRPr="000A039D">
        <w:rPr>
          <w:rFonts w:eastAsia="Times New Roman"/>
          <w:color w:val="333333"/>
          <w:lang w:val="fr-FR"/>
        </w:rPr>
        <w:t xml:space="preserve"> et un trimestre </w:t>
      </w:r>
      <w:r w:rsidR="007C0E92" w:rsidRPr="000A039D">
        <w:rPr>
          <w:rFonts w:eastAsia="Times New Roman"/>
          <w:color w:val="333333"/>
          <w:lang w:val="fr-FR"/>
        </w:rPr>
        <w:t xml:space="preserve">à partir de la </w:t>
      </w:r>
      <w:r w:rsidR="00EE6680" w:rsidRPr="000A039D">
        <w:rPr>
          <w:rFonts w:eastAsia="Times New Roman"/>
          <w:color w:val="333333"/>
          <w:lang w:val="fr-FR"/>
        </w:rPr>
        <w:t>génération 1953</w:t>
      </w:r>
      <w:r w:rsidR="007C0E92" w:rsidRPr="000A039D">
        <w:rPr>
          <w:rFonts w:eastAsia="Times New Roman"/>
          <w:color w:val="333333"/>
          <w:lang w:val="fr-FR"/>
        </w:rPr>
        <w:t>)</w:t>
      </w:r>
      <w:r w:rsidR="00EE6680" w:rsidRPr="000A039D">
        <w:rPr>
          <w:rFonts w:eastAsia="Times New Roman"/>
          <w:color w:val="333333"/>
          <w:lang w:val="fr-FR"/>
        </w:rPr>
        <w:t xml:space="preserve">. L'objectif est d'inciter à prolonger sa durée d'activité. </w:t>
      </w:r>
    </w:p>
    <w:p w:rsidR="007C0E92" w:rsidRPr="000A039D" w:rsidRDefault="000A039D" w:rsidP="000A039D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b/>
          <w:color w:val="333333"/>
          <w:lang w:val="fr-FR"/>
        </w:rPr>
      </w:pPr>
      <w:r>
        <w:rPr>
          <w:rFonts w:eastAsia="Times New Roman"/>
          <w:color w:val="333333"/>
          <w:lang w:val="fr-FR"/>
        </w:rPr>
        <w:t>Ceux</w:t>
      </w:r>
      <w:r w:rsidR="00EE6680" w:rsidRPr="007C0E92">
        <w:rPr>
          <w:rFonts w:eastAsia="Times New Roman"/>
          <w:color w:val="333333"/>
          <w:lang w:val="fr-FR"/>
        </w:rPr>
        <w:t xml:space="preserve"> qui </w:t>
      </w:r>
      <w:r w:rsidR="007C0E92" w:rsidRPr="007C0E92">
        <w:rPr>
          <w:rFonts w:eastAsia="Times New Roman"/>
          <w:color w:val="333333"/>
          <w:lang w:val="fr-FR"/>
        </w:rPr>
        <w:t>voudront</w:t>
      </w:r>
      <w:r w:rsidR="00EE6680" w:rsidRPr="007C0E92">
        <w:rPr>
          <w:rFonts w:eastAsia="Times New Roman"/>
          <w:color w:val="333333"/>
          <w:lang w:val="fr-FR"/>
        </w:rPr>
        <w:t xml:space="preserve"> </w:t>
      </w:r>
      <w:r w:rsidR="00EE6680" w:rsidRPr="000A039D">
        <w:rPr>
          <w:rFonts w:eastAsia="Times New Roman"/>
          <w:b/>
          <w:color w:val="333333"/>
          <w:u w:val="single"/>
          <w:lang w:val="fr-FR"/>
        </w:rPr>
        <w:t>partir dès l'âge légal</w:t>
      </w:r>
      <w:r w:rsidR="00806529">
        <w:rPr>
          <w:rFonts w:eastAsia="Times New Roman"/>
          <w:b/>
          <w:color w:val="333333"/>
          <w:u w:val="single"/>
          <w:lang w:val="fr-FR"/>
        </w:rPr>
        <w:t xml:space="preserve"> (62 ans)</w:t>
      </w:r>
      <w:r w:rsidR="00EE6680" w:rsidRPr="000A039D">
        <w:rPr>
          <w:rFonts w:eastAsia="Times New Roman"/>
          <w:b/>
          <w:color w:val="333333"/>
          <w:u w:val="single"/>
          <w:lang w:val="fr-FR"/>
        </w:rPr>
        <w:t xml:space="preserve">, sans avoir cotisé toute </w:t>
      </w:r>
      <w:r>
        <w:rPr>
          <w:rFonts w:eastAsia="Times New Roman"/>
          <w:b/>
          <w:color w:val="333333"/>
          <w:u w:val="single"/>
          <w:lang w:val="fr-FR"/>
        </w:rPr>
        <w:t>la</w:t>
      </w:r>
      <w:r w:rsidR="00EE6680" w:rsidRPr="000A039D">
        <w:rPr>
          <w:rFonts w:eastAsia="Times New Roman"/>
          <w:b/>
          <w:color w:val="333333"/>
          <w:u w:val="single"/>
          <w:lang w:val="fr-FR"/>
        </w:rPr>
        <w:t xml:space="preserve"> durée, subiront mécaniquement une pénalité sur le montant de leur pension.</w:t>
      </w:r>
    </w:p>
    <w:p w:rsidR="00EE6680" w:rsidRPr="001279F2" w:rsidRDefault="00806529" w:rsidP="000A039D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color w:val="333333"/>
          <w:lang w:val="fr-FR"/>
        </w:rPr>
      </w:pPr>
      <w:r>
        <w:rPr>
          <w:color w:val="333333"/>
          <w:lang w:val="fr-FR"/>
        </w:rPr>
        <w:t>C</w:t>
      </w:r>
      <w:r w:rsidR="00EE6680" w:rsidRPr="007C0E92">
        <w:rPr>
          <w:color w:val="333333"/>
          <w:lang w:val="fr-FR"/>
        </w:rPr>
        <w:t xml:space="preserve">es </w:t>
      </w:r>
      <w:r>
        <w:rPr>
          <w:color w:val="333333"/>
          <w:lang w:val="fr-FR"/>
        </w:rPr>
        <w:t xml:space="preserve">nouvelles </w:t>
      </w:r>
      <w:r w:rsidR="00EE6680" w:rsidRPr="007C0E92">
        <w:rPr>
          <w:color w:val="333333"/>
          <w:lang w:val="fr-FR"/>
        </w:rPr>
        <w:t xml:space="preserve">règles concernent la retraite de base. </w:t>
      </w:r>
      <w:r w:rsidR="00EE6680" w:rsidRPr="001279F2">
        <w:rPr>
          <w:b/>
          <w:color w:val="333333"/>
          <w:u w:val="single"/>
          <w:lang w:val="fr-FR"/>
        </w:rPr>
        <w:t>La retraite complémentaire (</w:t>
      </w:r>
      <w:proofErr w:type="spellStart"/>
      <w:r w:rsidR="00EE6680" w:rsidRPr="001279F2">
        <w:rPr>
          <w:b/>
          <w:color w:val="333333"/>
          <w:u w:val="single"/>
          <w:lang w:val="fr-FR"/>
        </w:rPr>
        <w:t>Arrco</w:t>
      </w:r>
      <w:proofErr w:type="spellEnd"/>
      <w:r w:rsidR="00EE6680" w:rsidRPr="001279F2">
        <w:rPr>
          <w:b/>
          <w:color w:val="333333"/>
          <w:u w:val="single"/>
          <w:lang w:val="fr-FR"/>
        </w:rPr>
        <w:t xml:space="preserve"> pour tous les salariés du privé et </w:t>
      </w:r>
      <w:proofErr w:type="spellStart"/>
      <w:r w:rsidR="00EE6680" w:rsidRPr="001279F2">
        <w:rPr>
          <w:b/>
          <w:color w:val="333333"/>
          <w:u w:val="single"/>
          <w:lang w:val="fr-FR"/>
        </w:rPr>
        <w:t>Agirc</w:t>
      </w:r>
      <w:proofErr w:type="spellEnd"/>
      <w:r w:rsidR="00EE6680" w:rsidRPr="001279F2">
        <w:rPr>
          <w:b/>
          <w:color w:val="333333"/>
          <w:u w:val="single"/>
          <w:lang w:val="fr-FR"/>
        </w:rPr>
        <w:t xml:space="preserve"> pour les cadres) sera, elle, revue à la fin de l'année.</w:t>
      </w:r>
      <w:r w:rsidR="00EE6680" w:rsidRPr="001279F2">
        <w:rPr>
          <w:color w:val="333333"/>
          <w:lang w:val="fr-FR"/>
        </w:rPr>
        <w:t xml:space="preserve"> Un élément non négligeable car elle peut représenter les deux tiers de la retraite totale des cadres.</w:t>
      </w:r>
    </w:p>
    <w:p w:rsidR="00EE6680" w:rsidRDefault="00EE6680" w:rsidP="007C0E92">
      <w:pPr>
        <w:spacing w:after="0" w:line="240" w:lineRule="auto"/>
        <w:jc w:val="both"/>
        <w:rPr>
          <w:lang w:val="fr-FR"/>
        </w:rPr>
      </w:pPr>
    </w:p>
    <w:p w:rsidR="00EE6680" w:rsidRDefault="000A039D" w:rsidP="007C778C">
      <w:pPr>
        <w:numPr>
          <w:ilvl w:val="0"/>
          <w:numId w:val="6"/>
        </w:numPr>
        <w:shd w:val="clear" w:color="auto" w:fill="FFFFFF"/>
        <w:spacing w:before="75" w:after="0" w:line="240" w:lineRule="auto"/>
        <w:ind w:left="225"/>
        <w:jc w:val="both"/>
        <w:outlineLvl w:val="3"/>
        <w:rPr>
          <w:rFonts w:eastAsia="Times New Roman"/>
          <w:b/>
          <w:color w:val="333333"/>
          <w:sz w:val="28"/>
          <w:szCs w:val="28"/>
          <w:lang w:val="fr-FR"/>
        </w:rPr>
      </w:pPr>
      <w:r w:rsidRPr="00806529">
        <w:rPr>
          <w:rFonts w:eastAsia="Times New Roman"/>
          <w:b/>
          <w:color w:val="333333"/>
          <w:sz w:val="28"/>
          <w:szCs w:val="28"/>
          <w:lang w:val="fr-FR"/>
        </w:rPr>
        <w:t>Quel  coût</w:t>
      </w:r>
      <w:r w:rsidR="00EE6680" w:rsidRPr="00EE6680">
        <w:rPr>
          <w:rFonts w:eastAsia="Times New Roman"/>
          <w:b/>
          <w:color w:val="333333"/>
          <w:sz w:val="28"/>
          <w:szCs w:val="28"/>
          <w:lang w:val="fr-FR"/>
        </w:rPr>
        <w:t xml:space="preserve"> ?</w:t>
      </w:r>
    </w:p>
    <w:p w:rsidR="00806529" w:rsidRPr="00EE6680" w:rsidRDefault="00806529" w:rsidP="00806529">
      <w:pPr>
        <w:shd w:val="clear" w:color="auto" w:fill="FFFFFF"/>
        <w:spacing w:before="75" w:after="0" w:line="240" w:lineRule="auto"/>
        <w:ind w:left="225"/>
        <w:jc w:val="both"/>
        <w:outlineLvl w:val="3"/>
        <w:rPr>
          <w:rFonts w:eastAsia="Times New Roman"/>
          <w:b/>
          <w:color w:val="333333"/>
          <w:sz w:val="28"/>
          <w:szCs w:val="28"/>
          <w:lang w:val="fr-FR"/>
        </w:rPr>
      </w:pPr>
    </w:p>
    <w:p w:rsidR="00806529" w:rsidRPr="00806529" w:rsidRDefault="000A039D" w:rsidP="00806529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lang w:val="fr-FR"/>
        </w:rPr>
      </w:pPr>
      <w:r w:rsidRPr="00806529">
        <w:rPr>
          <w:rFonts w:eastAsia="Times New Roman"/>
          <w:color w:val="333333"/>
          <w:lang w:val="fr-FR"/>
        </w:rPr>
        <w:t xml:space="preserve">les </w:t>
      </w:r>
      <w:r w:rsidRPr="001E7E0C">
        <w:rPr>
          <w:rFonts w:eastAsia="Times New Roman"/>
          <w:b/>
          <w:color w:val="333333"/>
          <w:u w:val="single"/>
          <w:lang w:val="fr-FR"/>
        </w:rPr>
        <w:t>taux de cotisation restent inchangés</w:t>
      </w:r>
      <w:r w:rsidRPr="00806529">
        <w:rPr>
          <w:rFonts w:eastAsia="Times New Roman"/>
          <w:color w:val="333333"/>
          <w:lang w:val="fr-FR"/>
        </w:rPr>
        <w:t xml:space="preserve">. </w:t>
      </w:r>
      <w:r w:rsidR="001E7E0C">
        <w:rPr>
          <w:rFonts w:eastAsia="Times New Roman"/>
          <w:color w:val="333333"/>
          <w:lang w:val="fr-FR"/>
        </w:rPr>
        <w:t>L</w:t>
      </w:r>
      <w:r w:rsidRPr="00806529">
        <w:rPr>
          <w:rFonts w:eastAsia="Times New Roman"/>
          <w:color w:val="333333"/>
          <w:lang w:val="fr-FR"/>
        </w:rPr>
        <w:t>e taux</w:t>
      </w:r>
      <w:r w:rsidR="001E7E0C">
        <w:rPr>
          <w:rFonts w:eastAsia="Times New Roman"/>
          <w:color w:val="333333"/>
          <w:lang w:val="fr-FR"/>
        </w:rPr>
        <w:t xml:space="preserve"> </w:t>
      </w:r>
      <w:r w:rsidR="00806529" w:rsidRPr="00806529">
        <w:rPr>
          <w:rFonts w:eastAsia="Times New Roman"/>
          <w:color w:val="333333"/>
          <w:lang w:val="fr-FR"/>
        </w:rPr>
        <w:t xml:space="preserve">des fonctionnaires </w:t>
      </w:r>
      <w:proofErr w:type="spellStart"/>
      <w:r w:rsidR="001E7E0C">
        <w:rPr>
          <w:rFonts w:eastAsia="Times New Roman"/>
          <w:color w:val="333333"/>
          <w:lang w:val="fr-FR"/>
        </w:rPr>
        <w:t>EPST</w:t>
      </w:r>
      <w:proofErr w:type="spellEnd"/>
      <w:r w:rsidR="001E7E0C">
        <w:rPr>
          <w:rFonts w:eastAsia="Times New Roman"/>
          <w:color w:val="333333"/>
          <w:lang w:val="fr-FR"/>
        </w:rPr>
        <w:t xml:space="preserve"> </w:t>
      </w:r>
      <w:r w:rsidR="00806529" w:rsidRPr="00806529">
        <w:rPr>
          <w:rFonts w:eastAsia="Times New Roman"/>
          <w:color w:val="333333"/>
          <w:lang w:val="fr-FR"/>
        </w:rPr>
        <w:t xml:space="preserve">(7,85%) sera aligné progressivement sur celui des salariés du privé </w:t>
      </w:r>
      <w:r w:rsidR="001E7E0C">
        <w:rPr>
          <w:rFonts w:eastAsia="Times New Roman"/>
          <w:color w:val="333333"/>
          <w:lang w:val="fr-FR"/>
        </w:rPr>
        <w:t xml:space="preserve">EPIC </w:t>
      </w:r>
      <w:r w:rsidR="00806529" w:rsidRPr="00806529">
        <w:rPr>
          <w:rFonts w:eastAsia="Times New Roman"/>
          <w:color w:val="333333"/>
          <w:lang w:val="fr-FR"/>
        </w:rPr>
        <w:t xml:space="preserve">(10,55% hors </w:t>
      </w:r>
      <w:proofErr w:type="spellStart"/>
      <w:r w:rsidR="00806529" w:rsidRPr="00806529">
        <w:rPr>
          <w:rFonts w:eastAsia="Times New Roman"/>
          <w:color w:val="333333"/>
          <w:lang w:val="fr-FR"/>
        </w:rPr>
        <w:t>Agirc</w:t>
      </w:r>
      <w:proofErr w:type="spellEnd"/>
      <w:r w:rsidR="00806529" w:rsidRPr="00806529">
        <w:rPr>
          <w:rFonts w:eastAsia="Times New Roman"/>
          <w:color w:val="333333"/>
          <w:lang w:val="fr-FR"/>
        </w:rPr>
        <w:t>)</w:t>
      </w:r>
    </w:p>
    <w:p w:rsidR="00EE6680" w:rsidRPr="001E7E0C" w:rsidRDefault="00806529" w:rsidP="007C778C">
      <w:pPr>
        <w:pStyle w:val="Paragraphedeliste"/>
        <w:numPr>
          <w:ilvl w:val="0"/>
          <w:numId w:val="14"/>
        </w:numPr>
        <w:shd w:val="clear" w:color="auto" w:fill="FFFFFF"/>
        <w:spacing w:before="75" w:beforeAutospacing="1" w:after="0" w:line="240" w:lineRule="auto"/>
        <w:jc w:val="both"/>
        <w:outlineLvl w:val="3"/>
        <w:rPr>
          <w:lang w:val="fr-FR"/>
        </w:rPr>
      </w:pPr>
      <w:r w:rsidRPr="001E7E0C">
        <w:rPr>
          <w:rFonts w:eastAsia="Times New Roman"/>
          <w:color w:val="333333"/>
          <w:lang w:val="fr-FR"/>
        </w:rPr>
        <w:t>Pas de remise en cause</w:t>
      </w:r>
      <w:r w:rsidR="00EE6680" w:rsidRPr="001E7E0C">
        <w:rPr>
          <w:rFonts w:eastAsia="Times New Roman"/>
          <w:color w:val="333333"/>
          <w:lang w:val="fr-FR"/>
        </w:rPr>
        <w:t xml:space="preserve"> des avantages fiscaux </w:t>
      </w:r>
      <w:r w:rsidRPr="001E7E0C">
        <w:rPr>
          <w:rFonts w:eastAsia="Times New Roman"/>
          <w:color w:val="333333"/>
          <w:lang w:val="fr-FR"/>
        </w:rPr>
        <w:t xml:space="preserve">des retraités actuels  sur </w:t>
      </w:r>
      <w:r w:rsidR="00EE6680" w:rsidRPr="001E7E0C">
        <w:rPr>
          <w:rFonts w:eastAsia="Times New Roman"/>
          <w:b/>
          <w:color w:val="333333"/>
          <w:u w:val="single"/>
          <w:lang w:val="fr-FR"/>
        </w:rPr>
        <w:t>exonération de CSG sur les pensions pour les plus modestes</w:t>
      </w:r>
      <w:r w:rsidR="00EE6680" w:rsidRPr="001E7E0C">
        <w:rPr>
          <w:rFonts w:eastAsia="Times New Roman"/>
          <w:color w:val="333333"/>
          <w:lang w:val="fr-FR"/>
        </w:rPr>
        <w:t xml:space="preserve">, </w:t>
      </w:r>
      <w:r w:rsidR="00EE6680" w:rsidRPr="001E7E0C">
        <w:rPr>
          <w:rFonts w:eastAsia="Times New Roman"/>
          <w:b/>
          <w:color w:val="333333"/>
          <w:u w:val="single"/>
          <w:lang w:val="fr-FR"/>
        </w:rPr>
        <w:t>taux réduit</w:t>
      </w:r>
      <w:r w:rsidR="00EE6680" w:rsidRPr="001E7E0C">
        <w:rPr>
          <w:rFonts w:eastAsia="Times New Roman"/>
          <w:color w:val="333333"/>
          <w:lang w:val="fr-FR"/>
        </w:rPr>
        <w:t xml:space="preserve"> pour tous les autres</w:t>
      </w:r>
      <w:r w:rsidR="001E7E0C">
        <w:rPr>
          <w:rFonts w:eastAsia="Times New Roman"/>
          <w:color w:val="333333"/>
          <w:lang w:val="fr-FR"/>
        </w:rPr>
        <w:t>.</w:t>
      </w:r>
    </w:p>
    <w:p w:rsidR="001E7E0C" w:rsidRDefault="001E7E0C" w:rsidP="001E7E0C">
      <w:pPr>
        <w:pStyle w:val="Paragraphedeliste"/>
        <w:shd w:val="clear" w:color="auto" w:fill="FFFFFF"/>
        <w:spacing w:before="75" w:beforeAutospacing="1" w:after="0" w:line="240" w:lineRule="auto"/>
        <w:jc w:val="both"/>
        <w:outlineLvl w:val="3"/>
        <w:rPr>
          <w:lang w:val="fr-FR"/>
        </w:rPr>
      </w:pPr>
    </w:p>
    <w:p w:rsidR="001E7E0C" w:rsidRDefault="001E7E0C" w:rsidP="001E7E0C">
      <w:pPr>
        <w:pStyle w:val="Paragraphedeliste"/>
        <w:shd w:val="clear" w:color="auto" w:fill="FFFFFF"/>
        <w:spacing w:before="75" w:beforeAutospacing="1" w:after="0" w:line="240" w:lineRule="auto"/>
        <w:jc w:val="both"/>
        <w:outlineLvl w:val="3"/>
        <w:rPr>
          <w:lang w:val="fr-FR"/>
        </w:rPr>
      </w:pPr>
    </w:p>
    <w:p w:rsidR="001E7E0C" w:rsidRDefault="001E7E0C" w:rsidP="001E7E0C">
      <w:pPr>
        <w:spacing w:after="0" w:line="240" w:lineRule="auto"/>
        <w:jc w:val="center"/>
        <w:rPr>
          <w:b/>
          <w:color w:val="FF0000"/>
          <w:sz w:val="28"/>
          <w:szCs w:val="28"/>
          <w:lang w:val="fr-FR"/>
        </w:rPr>
      </w:pPr>
      <w:r w:rsidRPr="001E7E0C">
        <w:rPr>
          <w:b/>
          <w:color w:val="FF0000"/>
          <w:sz w:val="28"/>
          <w:szCs w:val="28"/>
          <w:lang w:val="fr-FR"/>
        </w:rPr>
        <w:t>CONTACTEZ LES REPRESENTANTS DE L’</w:t>
      </w:r>
      <w:proofErr w:type="spellStart"/>
      <w:r w:rsidRPr="001E7E0C">
        <w:rPr>
          <w:b/>
          <w:color w:val="FF0000"/>
          <w:sz w:val="28"/>
          <w:szCs w:val="28"/>
          <w:lang w:val="fr-FR"/>
        </w:rPr>
        <w:t>UNARED</w:t>
      </w:r>
      <w:proofErr w:type="spellEnd"/>
      <w:r w:rsidRPr="001E7E0C">
        <w:rPr>
          <w:b/>
          <w:color w:val="FF0000"/>
          <w:sz w:val="28"/>
          <w:szCs w:val="28"/>
          <w:lang w:val="fr-FR"/>
        </w:rPr>
        <w:t xml:space="preserve"> / </w:t>
      </w:r>
      <w:proofErr w:type="spellStart"/>
      <w:r w:rsidRPr="001E7E0C">
        <w:rPr>
          <w:b/>
          <w:color w:val="FF0000"/>
          <w:sz w:val="28"/>
          <w:szCs w:val="28"/>
          <w:lang w:val="fr-FR"/>
        </w:rPr>
        <w:t>CFE</w:t>
      </w:r>
      <w:proofErr w:type="spellEnd"/>
      <w:r w:rsidRPr="001E7E0C">
        <w:rPr>
          <w:b/>
          <w:color w:val="FF0000"/>
          <w:sz w:val="28"/>
          <w:szCs w:val="28"/>
          <w:lang w:val="fr-FR"/>
        </w:rPr>
        <w:t>-CGC</w:t>
      </w:r>
    </w:p>
    <w:p w:rsidR="001E7E0C" w:rsidRPr="001E7E0C" w:rsidRDefault="001E7E0C" w:rsidP="001E7E0C">
      <w:pPr>
        <w:spacing w:after="0" w:line="240" w:lineRule="auto"/>
        <w:jc w:val="center"/>
        <w:rPr>
          <w:sz w:val="28"/>
          <w:szCs w:val="28"/>
          <w:lang w:val="fr-FR"/>
        </w:rPr>
      </w:pPr>
      <w:r>
        <w:rPr>
          <w:b/>
          <w:color w:val="FF0000"/>
          <w:sz w:val="28"/>
          <w:szCs w:val="28"/>
          <w:lang w:val="fr-FR"/>
        </w:rPr>
        <w:t xml:space="preserve">(permanence lundi au </w:t>
      </w:r>
      <w:r w:rsidR="001279F2">
        <w:rPr>
          <w:b/>
          <w:color w:val="FF0000"/>
          <w:sz w:val="28"/>
          <w:szCs w:val="28"/>
          <w:lang w:val="fr-FR"/>
        </w:rPr>
        <w:t>jeudi</w:t>
      </w:r>
      <w:r>
        <w:rPr>
          <w:b/>
          <w:color w:val="FF0000"/>
          <w:sz w:val="28"/>
          <w:szCs w:val="28"/>
          <w:lang w:val="fr-FR"/>
        </w:rPr>
        <w:t xml:space="preserve"> de 13h à 14h30 local syndical salle   Bat   )</w:t>
      </w:r>
    </w:p>
    <w:sectPr w:rsidR="001E7E0C" w:rsidRPr="001E7E0C" w:rsidSect="008065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6DC"/>
    <w:multiLevelType w:val="hybridMultilevel"/>
    <w:tmpl w:val="FB7A0BFA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75F5"/>
    <w:multiLevelType w:val="multilevel"/>
    <w:tmpl w:val="00CC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C7C47"/>
    <w:multiLevelType w:val="hybridMultilevel"/>
    <w:tmpl w:val="05DC4A9A"/>
    <w:lvl w:ilvl="0" w:tplc="0E1475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BD660EA"/>
    <w:multiLevelType w:val="multilevel"/>
    <w:tmpl w:val="9512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ED1E3A"/>
    <w:multiLevelType w:val="hybridMultilevel"/>
    <w:tmpl w:val="C28AC6E2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052A1"/>
    <w:multiLevelType w:val="multilevel"/>
    <w:tmpl w:val="A916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83F67"/>
    <w:multiLevelType w:val="hybridMultilevel"/>
    <w:tmpl w:val="1B5AD16A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17E1"/>
    <w:multiLevelType w:val="hybridMultilevel"/>
    <w:tmpl w:val="1AD490CA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355A9"/>
    <w:multiLevelType w:val="hybridMultilevel"/>
    <w:tmpl w:val="AB44EB90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70BAF"/>
    <w:multiLevelType w:val="multilevel"/>
    <w:tmpl w:val="E87C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F33352"/>
    <w:multiLevelType w:val="hybridMultilevel"/>
    <w:tmpl w:val="279275A2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12A7"/>
    <w:multiLevelType w:val="multilevel"/>
    <w:tmpl w:val="9CD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31067"/>
    <w:multiLevelType w:val="hybridMultilevel"/>
    <w:tmpl w:val="CC1846A6"/>
    <w:lvl w:ilvl="0" w:tplc="0E147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567E3"/>
    <w:multiLevelType w:val="multilevel"/>
    <w:tmpl w:val="66F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6680"/>
    <w:rsid w:val="000A039D"/>
    <w:rsid w:val="000A19D5"/>
    <w:rsid w:val="001279F2"/>
    <w:rsid w:val="001E7E0C"/>
    <w:rsid w:val="002E1F35"/>
    <w:rsid w:val="0049770A"/>
    <w:rsid w:val="005468BC"/>
    <w:rsid w:val="00656CEC"/>
    <w:rsid w:val="00701D25"/>
    <w:rsid w:val="007C0E92"/>
    <w:rsid w:val="007C778C"/>
    <w:rsid w:val="00806529"/>
    <w:rsid w:val="00885DC0"/>
    <w:rsid w:val="00A05BE7"/>
    <w:rsid w:val="00D1034C"/>
    <w:rsid w:val="00E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2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6680"/>
    <w:pPr>
      <w:spacing w:before="100" w:beforeAutospacing="1" w:after="100" w:afterAutospacing="1" w:line="240" w:lineRule="auto"/>
    </w:pPr>
    <w:rPr>
      <w:rFonts w:eastAsia="Times New Roman"/>
      <w:lang w:val="fr-FR"/>
    </w:rPr>
  </w:style>
  <w:style w:type="paragraph" w:styleId="Paragraphedeliste">
    <w:name w:val="List Paragraph"/>
    <w:basedOn w:val="Normal"/>
    <w:uiPriority w:val="34"/>
    <w:qFormat/>
    <w:rsid w:val="007C7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539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4050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8230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6375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262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6094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57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1237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173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7135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758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243">
                  <w:marLeft w:val="225"/>
                  <w:marRight w:val="225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9643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figaro.fr/retraite/2010/06/16/05004-20100616ARTFIG00340-l-age-legal-de-la-retraite-porte-a-62-an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2010-06-26T09:08:00Z</dcterms:created>
  <dcterms:modified xsi:type="dcterms:W3CDTF">2010-06-26T09:20:00Z</dcterms:modified>
</cp:coreProperties>
</file>